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43" w:rsidRPr="00052467" w:rsidRDefault="00CB7943" w:rsidP="00CB79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052467">
        <w:rPr>
          <w:rFonts w:ascii="Arial" w:hAnsi="Arial" w:cs="Arial"/>
          <w:b/>
          <w:bCs/>
          <w:color w:val="000000"/>
          <w:sz w:val="18"/>
          <w:szCs w:val="18"/>
        </w:rPr>
        <w:t>ЛИЦЕНЗИОННОЕ СОГЛАШЕНИЕ</w:t>
      </w:r>
    </w:p>
    <w:p w:rsidR="00CB7943" w:rsidRPr="00052467" w:rsidRDefault="00CB7943" w:rsidP="00CB79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052467">
        <w:rPr>
          <w:rFonts w:ascii="Arial" w:hAnsi="Arial" w:cs="Arial"/>
          <w:b/>
          <w:bCs/>
          <w:color w:val="000000"/>
          <w:sz w:val="18"/>
          <w:szCs w:val="18"/>
        </w:rPr>
        <w:t>НА ИСПОЛЬЗОВАНИЕ АВТОМАТИЗИРОВАННОЙ СИСТЕМЫ</w:t>
      </w:r>
    </w:p>
    <w:p w:rsidR="00CB7943" w:rsidRPr="00052467" w:rsidRDefault="00CB7943" w:rsidP="00CB79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52467">
        <w:rPr>
          <w:rFonts w:ascii="Arial" w:hAnsi="Arial" w:cs="Arial"/>
          <w:b/>
          <w:bCs/>
          <w:color w:val="000000"/>
          <w:sz w:val="18"/>
          <w:szCs w:val="18"/>
        </w:rPr>
        <w:t xml:space="preserve">УПРАВЛЕНИЯ ПРОГРАММНОГО ОБЕСПЕЧЕНИЯ </w:t>
      </w:r>
      <w:r>
        <w:rPr>
          <w:rFonts w:ascii="Arial" w:hAnsi="Arial" w:cs="Arial"/>
          <w:b/>
          <w:bCs/>
          <w:color w:val="000000"/>
          <w:sz w:val="18"/>
          <w:szCs w:val="18"/>
        </w:rPr>
        <w:t>ООО «ИНФОДИЗАЙН»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6"/>
          <w:szCs w:val="16"/>
        </w:rPr>
        <w:t>1</w:t>
      </w:r>
      <w:r w:rsidRPr="00052467">
        <w:rPr>
          <w:rFonts w:ascii="Arial Narrow" w:hAnsi="Arial Narrow" w:cs="Arial"/>
          <w:color w:val="000000"/>
          <w:sz w:val="16"/>
          <w:szCs w:val="16"/>
        </w:rPr>
        <w:t xml:space="preserve">.   </w:t>
      </w:r>
      <w:r w:rsidRPr="00052467">
        <w:rPr>
          <w:rFonts w:ascii="Arial Narrow" w:hAnsi="Arial Narrow" w:cs="Arial"/>
          <w:color w:val="000000"/>
          <w:sz w:val="18"/>
          <w:szCs w:val="18"/>
        </w:rPr>
        <w:t>Авторские права на программное обеспечение «Автоматизированная система управления публикациями   «</w:t>
      </w:r>
      <w:r w:rsidRPr="00052467">
        <w:rPr>
          <w:rFonts w:ascii="Arial Narrow" w:hAnsi="Arial Narrow" w:cs="Arial"/>
          <w:color w:val="000000"/>
          <w:sz w:val="18"/>
          <w:szCs w:val="18"/>
          <w:lang w:val="en-US"/>
        </w:rPr>
        <w:t>Emerald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052467">
        <w:rPr>
          <w:rFonts w:ascii="Arial Narrow" w:hAnsi="Arial Narrow" w:cs="Arial"/>
          <w:color w:val="000000"/>
          <w:sz w:val="18"/>
          <w:szCs w:val="18"/>
          <w:lang w:val="en-US"/>
        </w:rPr>
        <w:t>CMS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» (далее АСУП) </w:t>
      </w:r>
      <w:r>
        <w:rPr>
          <w:rFonts w:ascii="Arial Narrow" w:hAnsi="Arial Narrow" w:cs="Arial"/>
          <w:color w:val="000000"/>
          <w:sz w:val="18"/>
          <w:szCs w:val="18"/>
        </w:rPr>
        <w:t xml:space="preserve"> </w:t>
      </w:r>
      <w:bookmarkStart w:id="0" w:name="_GoBack"/>
      <w:bookmarkEnd w:id="0"/>
      <w:r w:rsidRPr="00052467">
        <w:rPr>
          <w:rFonts w:ascii="Arial Narrow" w:hAnsi="Arial Narrow" w:cs="Arial"/>
          <w:color w:val="000000"/>
          <w:sz w:val="18"/>
          <w:szCs w:val="18"/>
        </w:rPr>
        <w:t xml:space="preserve">принадлежат только </w:t>
      </w:r>
      <w:r>
        <w:rPr>
          <w:rFonts w:ascii="Arial Narrow" w:hAnsi="Arial Narrow" w:cs="Arial"/>
          <w:color w:val="000000"/>
          <w:sz w:val="18"/>
          <w:szCs w:val="18"/>
        </w:rPr>
        <w:t>ООО «ИНФОДИЗАЙН»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(далее «Автор»).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2</w:t>
      </w:r>
      <w:r w:rsidRPr="00052467">
        <w:rPr>
          <w:rFonts w:ascii="Arial Narrow" w:hAnsi="Arial Narrow" w:cs="Arial"/>
          <w:color w:val="000000"/>
          <w:sz w:val="18"/>
          <w:szCs w:val="18"/>
        </w:rPr>
        <w:t>. Автор оставляет за собой право отменить или изменить действие данной лицензии для любой из следующих версий АСУП.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3.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Автору АСУП принадлежит исключительное право осуществлять и разрешать осуществление следующих действий:</w:t>
      </w:r>
    </w:p>
    <w:p w:rsidR="00CB7943" w:rsidRPr="00052467" w:rsidRDefault="00CB7943" w:rsidP="00CB7943">
      <w:pPr>
        <w:numPr>
          <w:ilvl w:val="0"/>
          <w:numId w:val="1"/>
        </w:numPr>
        <w:tabs>
          <w:tab w:val="clear" w:pos="2844"/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color w:val="000000"/>
          <w:sz w:val="18"/>
          <w:szCs w:val="18"/>
        </w:rPr>
        <w:t>воспроизведение АСУП (полное или частичное) в любой форме, любыми способами, под которым понимается изготовление одного или более экземпляров АСУП в любой материальной форме, а также его запись в память ЭВМ;</w:t>
      </w:r>
    </w:p>
    <w:p w:rsidR="00CB7943" w:rsidRPr="00052467" w:rsidRDefault="00CB7943" w:rsidP="00CB7943">
      <w:pPr>
        <w:numPr>
          <w:ilvl w:val="0"/>
          <w:numId w:val="1"/>
        </w:numPr>
        <w:tabs>
          <w:tab w:val="clear" w:pos="2844"/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распространение АСУП (любым способом), то есть предоставление доступа к </w:t>
      </w:r>
      <w:r w:rsidRPr="00052467">
        <w:rPr>
          <w:rFonts w:ascii="Arial Narrow" w:hAnsi="Arial Narrow" w:cs="Arial"/>
          <w:color w:val="000000"/>
          <w:sz w:val="18"/>
          <w:szCs w:val="18"/>
        </w:rPr>
        <w:t>воспроизведённому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в любой материальной форме АСУП, в том числе сетевыми и иными способами, а также </w:t>
      </w:r>
      <w:r w:rsidRPr="00052467">
        <w:rPr>
          <w:rFonts w:ascii="Arial Narrow" w:hAnsi="Arial Narrow" w:cs="Arial"/>
          <w:color w:val="000000"/>
          <w:sz w:val="18"/>
          <w:szCs w:val="18"/>
        </w:rPr>
        <w:t>путём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продажи, проката, сдачи </w:t>
      </w:r>
      <w:r w:rsidRPr="00052467">
        <w:rPr>
          <w:rFonts w:ascii="Arial Narrow" w:hAnsi="Arial Narrow" w:cs="Arial"/>
          <w:color w:val="000000"/>
          <w:sz w:val="18"/>
          <w:szCs w:val="18"/>
        </w:rPr>
        <w:t>внаём</w:t>
      </w:r>
      <w:r w:rsidRPr="00052467">
        <w:rPr>
          <w:rFonts w:ascii="Arial Narrow" w:hAnsi="Arial Narrow" w:cs="Arial"/>
          <w:color w:val="000000"/>
          <w:sz w:val="18"/>
          <w:szCs w:val="18"/>
        </w:rPr>
        <w:t>, предоставления взаймы, включая импорт для любой из этих целей;</w:t>
      </w:r>
    </w:p>
    <w:p w:rsidR="00CB7943" w:rsidRPr="00052467" w:rsidRDefault="00CB7943" w:rsidP="00CB7943">
      <w:pPr>
        <w:numPr>
          <w:ilvl w:val="0"/>
          <w:numId w:val="1"/>
        </w:numPr>
        <w:tabs>
          <w:tab w:val="clear" w:pos="2844"/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color w:val="000000"/>
          <w:sz w:val="18"/>
          <w:szCs w:val="18"/>
        </w:rPr>
        <w:t>модификация АСУП, в том числе его перевод с одного языка на другой;</w:t>
      </w:r>
    </w:p>
    <w:p w:rsidR="00CB7943" w:rsidRPr="00052467" w:rsidRDefault="00CB7943" w:rsidP="00CB7943">
      <w:pPr>
        <w:numPr>
          <w:ilvl w:val="0"/>
          <w:numId w:val="1"/>
        </w:numPr>
        <w:tabs>
          <w:tab w:val="clear" w:pos="2844"/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color w:val="000000"/>
          <w:sz w:val="18"/>
          <w:szCs w:val="18"/>
        </w:rPr>
        <w:t>осуществление адаптации АСУП, то есть внесение изменений, осуществляемых исключительно в целях обеспечения функционирования АСУП на конкретных технических средствах пользователя или под управлением конкретных программ пользователя;</w:t>
      </w:r>
    </w:p>
    <w:p w:rsidR="00CB7943" w:rsidRPr="00052467" w:rsidRDefault="00CB7943" w:rsidP="00CB7943">
      <w:pPr>
        <w:numPr>
          <w:ilvl w:val="0"/>
          <w:numId w:val="1"/>
        </w:numPr>
        <w:tabs>
          <w:tab w:val="clear" w:pos="2844"/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color w:val="000000"/>
          <w:sz w:val="18"/>
          <w:szCs w:val="18"/>
        </w:rPr>
        <w:t>иное использование программного продукта.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4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. Лицензия предоставляется на базовое программное обеспечение (программные модули, обеспечивающие функциональность АСУП согласно ТЗ) и </w:t>
      </w:r>
      <w:r w:rsidRPr="00052467">
        <w:rPr>
          <w:rFonts w:ascii="Arial Narrow" w:hAnsi="Arial Narrow" w:cs="Arial"/>
          <w:color w:val="000000"/>
          <w:sz w:val="18"/>
          <w:szCs w:val="18"/>
        </w:rPr>
        <w:t>даёт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право на использование базового программного обеспечения в рамках доменн</w:t>
      </w:r>
      <w:r>
        <w:rPr>
          <w:rFonts w:ascii="Arial Narrow" w:hAnsi="Arial Narrow" w:cs="Arial"/>
          <w:color w:val="000000"/>
          <w:sz w:val="18"/>
          <w:szCs w:val="18"/>
        </w:rPr>
        <w:t xml:space="preserve">ых </w:t>
      </w:r>
      <w:r>
        <w:rPr>
          <w:rFonts w:ascii="Arial Narrow" w:hAnsi="Arial Narrow" w:cs="Arial"/>
          <w:color w:val="000000"/>
          <w:sz w:val="18"/>
          <w:szCs w:val="18"/>
        </w:rPr>
        <w:t>имён</w:t>
      </w:r>
      <w:r>
        <w:rPr>
          <w:rFonts w:ascii="Arial Narrow" w:hAnsi="Arial Narrow" w:cs="Arial"/>
          <w:color w:val="000000"/>
          <w:sz w:val="18"/>
          <w:szCs w:val="18"/>
        </w:rPr>
        <w:t>, указанных в п. 6. Договора</w:t>
      </w:r>
      <w:r>
        <w:rPr>
          <w:rFonts w:ascii="Arial Narrow" w:hAnsi="Arial Narrow" w:cs="Arial"/>
          <w:color w:val="000000"/>
          <w:sz w:val="18"/>
          <w:szCs w:val="18"/>
        </w:rPr>
        <w:t>.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</w:t>
      </w:r>
      <w:proofErr w:type="gramStart"/>
      <w:r w:rsidRPr="00052467">
        <w:rPr>
          <w:rFonts w:ascii="Arial Narrow" w:hAnsi="Arial Narrow" w:cs="Arial"/>
          <w:color w:val="000000"/>
          <w:sz w:val="18"/>
          <w:szCs w:val="18"/>
        </w:rPr>
        <w:t>Лицензия</w:t>
      </w:r>
      <w:proofErr w:type="gramEnd"/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на подключение рабочего места к серверу приложений не предусмотрена.  АСУП поставляется Автором в виде программных модулей с закрытым кодом.</w:t>
      </w:r>
    </w:p>
    <w:p w:rsidR="00CB7943" w:rsidRPr="00052467" w:rsidRDefault="00CB7943" w:rsidP="00CB7943">
      <w:pPr>
        <w:tabs>
          <w:tab w:val="left" w:pos="0"/>
          <w:tab w:val="left" w:pos="54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  <w:highlight w:val="yellow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5.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 Для модулей АСУП с закрытым кодом, Лицо, правомерно владеющее экземпляром АСУП, не может копировать, эмулировать, создавать новые версии, сдавать </w:t>
      </w:r>
      <w:proofErr w:type="gramStart"/>
      <w:r w:rsidRPr="00052467">
        <w:rPr>
          <w:rFonts w:ascii="Arial Narrow" w:hAnsi="Arial Narrow" w:cs="Arial"/>
          <w:color w:val="000000"/>
          <w:sz w:val="18"/>
          <w:szCs w:val="18"/>
        </w:rPr>
        <w:t>в наем</w:t>
      </w:r>
      <w:proofErr w:type="gramEnd"/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или аренду, продавать, изменять, декомпилировать, дизассемблировать, изучать их код другими способами, передавать третьим лицам их, или любые из их составляющих. Любое такое нелегальное использование означает автоматическое и немедленное прекращение действия настоящего соглашения и может преследоваться по закону.</w:t>
      </w:r>
    </w:p>
    <w:p w:rsidR="00CB7943" w:rsidRPr="00052467" w:rsidRDefault="00CB7943" w:rsidP="00CB7943">
      <w:pPr>
        <w:tabs>
          <w:tab w:val="left" w:pos="0"/>
          <w:tab w:val="left" w:pos="54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6.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Лицо, правомерно владеющее экземпляром АСУП, вправе осуществлять следующие действия, связанные с функционированием АСУП в соответствии с его назначением: запись и хранение в памяти ЭВМ, изменением структуры и контентного наполнения разделов сайта, а также подключения к системе самостоятельно разработанных лицом модулей, при этом ответственность за работоспособность новых модулей и системы в целом ложится на лицо, выполнившее такую доработку. 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7.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Перепродажа или передача иным способом права на использование </w:t>
      </w:r>
      <w:r w:rsidRPr="00052467">
        <w:rPr>
          <w:rFonts w:ascii="Arial Narrow" w:hAnsi="Arial Narrow" w:cs="Arial"/>
          <w:color w:val="000000"/>
          <w:sz w:val="16"/>
          <w:szCs w:val="16"/>
        </w:rPr>
        <w:t>АСУП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после первой продажи этого экземпляра допускается при условии уведомления Автора о такой передаче прав. Любая передача прав на материальный носитель не </w:t>
      </w:r>
      <w:proofErr w:type="spellStart"/>
      <w:r w:rsidRPr="00052467">
        <w:rPr>
          <w:rFonts w:ascii="Arial Narrow" w:hAnsi="Arial Narrow" w:cs="Arial"/>
          <w:color w:val="000000"/>
          <w:sz w:val="18"/>
          <w:szCs w:val="18"/>
        </w:rPr>
        <w:t>влечет</w:t>
      </w:r>
      <w:proofErr w:type="spellEnd"/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за собой передачи каких-либо авторских правомочий </w:t>
      </w:r>
      <w:r w:rsidRPr="00052467">
        <w:rPr>
          <w:rFonts w:ascii="Arial Narrow" w:hAnsi="Arial Narrow" w:cs="Arial"/>
          <w:color w:val="000000"/>
          <w:sz w:val="16"/>
          <w:szCs w:val="16"/>
        </w:rPr>
        <w:t>АСУП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. Передача дистрибутива </w:t>
      </w:r>
      <w:r w:rsidRPr="00052467">
        <w:rPr>
          <w:rFonts w:ascii="Arial Narrow" w:hAnsi="Arial Narrow" w:cs="Arial"/>
          <w:color w:val="000000"/>
          <w:sz w:val="16"/>
          <w:szCs w:val="16"/>
        </w:rPr>
        <w:t>АСУП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правообладателем третьему лицу не означает передачи ему каких-либо прав на </w:t>
      </w:r>
      <w:r w:rsidRPr="00052467">
        <w:rPr>
          <w:rFonts w:ascii="Arial Narrow" w:hAnsi="Arial Narrow" w:cs="Arial"/>
          <w:color w:val="000000"/>
          <w:sz w:val="16"/>
          <w:szCs w:val="16"/>
        </w:rPr>
        <w:t>АСУП</w:t>
      </w:r>
      <w:r w:rsidRPr="00052467">
        <w:rPr>
          <w:rFonts w:ascii="Arial Narrow" w:hAnsi="Arial Narrow" w:cs="Arial"/>
          <w:color w:val="000000"/>
          <w:sz w:val="18"/>
          <w:szCs w:val="18"/>
        </w:rPr>
        <w:t>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8</w:t>
      </w:r>
      <w:r w:rsidRPr="00052467">
        <w:rPr>
          <w:rFonts w:ascii="Arial Narrow" w:hAnsi="Arial Narrow" w:cs="Arial"/>
          <w:color w:val="000000"/>
          <w:sz w:val="18"/>
          <w:szCs w:val="18"/>
        </w:rPr>
        <w:t>. Устанавливать и использовать оригинальные модули АСУП и модули, подвергшиеся модификации, имеет право только обладатель настоящей лицензии, без права передачи их третьим лицам. Действие настоящей лицензии так же распространяется на программное обеспечение, созданное на основе и/или с использованием модулей АСУП, находящихся под действием настоящего соглашения.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9</w:t>
      </w:r>
      <w:r w:rsidRPr="00052467">
        <w:rPr>
          <w:rFonts w:ascii="Arial Narrow" w:hAnsi="Arial Narrow" w:cs="Arial"/>
          <w:color w:val="000000"/>
          <w:sz w:val="18"/>
          <w:szCs w:val="18"/>
        </w:rPr>
        <w:t>. Разрешается хранение дистрибутивных и резервных, в том числе и модифицированных копий АСУП.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10</w:t>
      </w:r>
      <w:r w:rsidRPr="00052467">
        <w:rPr>
          <w:rFonts w:ascii="Arial Narrow" w:hAnsi="Arial Narrow" w:cs="Arial"/>
          <w:color w:val="000000"/>
          <w:sz w:val="18"/>
          <w:szCs w:val="18"/>
        </w:rPr>
        <w:t>. АСУП лицензируется как единое изделие. Запрещается отделять от него составляющие его части для раздельного использования на нескольких серверах и/или в составе другого программного обеспечения.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11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. Разрешение на использование АСУП </w:t>
      </w:r>
      <w:r w:rsidRPr="00052467">
        <w:rPr>
          <w:rFonts w:ascii="Arial Narrow" w:hAnsi="Arial Narrow" w:cs="Arial"/>
          <w:color w:val="000000"/>
          <w:sz w:val="18"/>
          <w:szCs w:val="18"/>
        </w:rPr>
        <w:t>даётся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в виде именных (т.е. с указанием правообладателя) лицензий. Лицензируется использование базового программного обеспечения (программные модули, в </w:t>
      </w:r>
      <w:r w:rsidRPr="00052467">
        <w:rPr>
          <w:rFonts w:ascii="Arial Narrow" w:hAnsi="Arial Narrow" w:cs="Arial"/>
          <w:color w:val="000000"/>
          <w:sz w:val="18"/>
          <w:szCs w:val="18"/>
        </w:rPr>
        <w:t>объёме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, предусмотренным Техническим заданием (ТЗ) и обеспечивающие функциональность АСУП, заданную в ТЗ на момент сдачи проекта по Договору). 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12</w:t>
      </w:r>
      <w:r w:rsidRPr="00052467">
        <w:rPr>
          <w:rFonts w:ascii="Arial Narrow" w:hAnsi="Arial Narrow" w:cs="Arial"/>
          <w:color w:val="000000"/>
          <w:sz w:val="18"/>
          <w:szCs w:val="18"/>
        </w:rPr>
        <w:t>. Все права, не предоставленные здесь явно, сохраняются за Автором.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13.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Автор не отвечает ни за какие потери или искажения данных, любую упущенную выгоду в процессе использования или неправильного использования программного продукта.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14.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В случае несогласия с этим лицензионным соглашением, Пользователю необходимо прекратить использование АСУП, удалить программное обеспечение и файлы дистрибутива с устройств хранения информации.</w:t>
      </w:r>
    </w:p>
    <w:p w:rsidR="00CB7943" w:rsidRPr="00052467" w:rsidRDefault="00CB7943" w:rsidP="00CB7943">
      <w:pPr>
        <w:tabs>
          <w:tab w:val="left" w:pos="0"/>
          <w:tab w:val="left" w:pos="54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15.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Настоящее лицензионное соглашение не предоставляет вам никаких прав в отношении каких-либо торговых знаков или названий, принадлежащих компании </w:t>
      </w:r>
      <w:r>
        <w:rPr>
          <w:rFonts w:ascii="Arial Narrow" w:hAnsi="Arial Narrow" w:cs="Arial"/>
          <w:color w:val="000000"/>
          <w:sz w:val="18"/>
          <w:szCs w:val="18"/>
        </w:rPr>
        <w:t>ООО «ИНФОДИЗАЙН»</w:t>
      </w:r>
      <w:r w:rsidRPr="00052467">
        <w:rPr>
          <w:rFonts w:ascii="Arial Narrow" w:hAnsi="Arial Narrow" w:cs="Arial"/>
          <w:color w:val="000000"/>
          <w:sz w:val="18"/>
          <w:szCs w:val="18"/>
        </w:rPr>
        <w:t>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16</w:t>
      </w:r>
      <w:r w:rsidRPr="00052467">
        <w:rPr>
          <w:rFonts w:ascii="Arial Narrow" w:hAnsi="Arial Narrow" w:cs="Arial"/>
          <w:color w:val="000000"/>
          <w:sz w:val="18"/>
          <w:szCs w:val="18"/>
        </w:rPr>
        <w:t>. Установка и использование АСУП означает, что Лицо, правомерно владеющее экземпляром АСУП согласно Договору, понимает положения настоящего лицензионного соглашения и согласно с ними. Разрешается копирование и использование технической и технологической документации, поставляемой в составе АСУП, без права её передачи третьим лицам.</w:t>
      </w:r>
    </w:p>
    <w:p w:rsidR="00CB7943" w:rsidRDefault="00CB7943" w:rsidP="00CB7943">
      <w:pPr>
        <w:pStyle w:val="3"/>
        <w:ind w:right="20"/>
        <w:jc w:val="both"/>
        <w:rPr>
          <w:rFonts w:ascii="Arial Narrow" w:hAnsi="Arial Narrow" w:cs="Arial"/>
          <w:b w:val="0"/>
          <w:i w:val="0"/>
          <w:color w:val="000000"/>
          <w:sz w:val="18"/>
          <w:szCs w:val="18"/>
        </w:rPr>
      </w:pPr>
      <w:r w:rsidRPr="00052467">
        <w:rPr>
          <w:rFonts w:ascii="Arial Narrow" w:hAnsi="Arial Narrow" w:cs="Arial"/>
          <w:b w:val="0"/>
          <w:color w:val="000000"/>
          <w:sz w:val="18"/>
          <w:szCs w:val="18"/>
        </w:rPr>
        <w:t>17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. </w:t>
      </w:r>
      <w:r w:rsidRPr="003F08C5">
        <w:rPr>
          <w:rFonts w:ascii="Arial Narrow" w:hAnsi="Arial Narrow" w:cs="Arial"/>
          <w:b w:val="0"/>
          <w:i w:val="0"/>
          <w:color w:val="000000"/>
          <w:sz w:val="18"/>
          <w:szCs w:val="18"/>
        </w:rPr>
        <w:t>Компания ООО «ИНФОДИЗАЙН» может оказывать услуги по технической поддержке АСУП (далее «техническая поддержка»). Дополнительное программное обеспечение и исходные тексты, автором которых является ООО «ИНФОДИЗАЙН», переданные Лицу, правомерно владеющему экземпляром АСУП, в порядке оказания услуг по технической поддержке, должны рассматриваться как составная часть АСУП программного обеспечения Автора и попадают, таким образом, под действие положений и условий данного соглашения</w:t>
      </w:r>
      <w:r>
        <w:rPr>
          <w:rFonts w:ascii="Arial Narrow" w:hAnsi="Arial Narrow" w:cs="Arial"/>
          <w:b w:val="0"/>
          <w:i w:val="0"/>
          <w:color w:val="000000"/>
          <w:sz w:val="18"/>
          <w:szCs w:val="18"/>
        </w:rPr>
        <w:t>.</w:t>
      </w:r>
    </w:p>
    <w:p w:rsidR="00A82194" w:rsidRDefault="00CB7943"/>
    <w:sectPr w:rsidR="00A82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92089"/>
    <w:multiLevelType w:val="hybridMultilevel"/>
    <w:tmpl w:val="E092D758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43"/>
    <w:rsid w:val="002F46DA"/>
    <w:rsid w:val="007208DD"/>
    <w:rsid w:val="00CB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C767F-5E0C-4AEB-93E0-777EEDBF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B7943"/>
    <w:pPr>
      <w:keepNext/>
      <w:tabs>
        <w:tab w:val="left" w:pos="3735"/>
      </w:tabs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794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Цыганкова</dc:creator>
  <cp:keywords/>
  <dc:description/>
  <cp:lastModifiedBy>Ирина А. Цыганкова</cp:lastModifiedBy>
  <cp:revision>1</cp:revision>
  <dcterms:created xsi:type="dcterms:W3CDTF">2026-05-20T16:43:00Z</dcterms:created>
  <dcterms:modified xsi:type="dcterms:W3CDTF">2026-05-20T16:46:00Z</dcterms:modified>
</cp:coreProperties>
</file>